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063F5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447922" w:rsidRDefault="006C7195" w:rsidP="00D70626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 xml:space="preserve">муниципального района </w:t>
      </w:r>
      <w:r w:rsidR="00D70626">
        <w:rPr>
          <w:b/>
          <w:sz w:val="30"/>
        </w:rPr>
        <w:br/>
      </w:r>
      <w:r w:rsidR="00ED4BCC">
        <w:rPr>
          <w:b/>
          <w:sz w:val="30"/>
        </w:rPr>
        <w:t>«Заполярный район»</w:t>
      </w:r>
      <w:r w:rsidR="00D70626">
        <w:rPr>
          <w:b/>
          <w:sz w:val="30"/>
        </w:rPr>
        <w:t xml:space="preserve"> </w:t>
      </w:r>
      <w:r w:rsidR="00447922">
        <w:rPr>
          <w:b/>
          <w:sz w:val="30"/>
        </w:rPr>
        <w:t>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650CEE">
        <w:rPr>
          <w:b/>
          <w:sz w:val="28"/>
          <w:szCs w:val="28"/>
        </w:rPr>
        <w:t xml:space="preserve">  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132B45">
        <w:rPr>
          <w:b/>
          <w:sz w:val="28"/>
          <w:szCs w:val="28"/>
          <w:u w:val="single"/>
        </w:rPr>
        <w:t>16.05</w:t>
      </w:r>
      <w:r w:rsidR="00865D71">
        <w:rPr>
          <w:b/>
          <w:sz w:val="28"/>
          <w:szCs w:val="28"/>
          <w:u w:val="single"/>
        </w:rPr>
        <w:t>.2024</w:t>
      </w:r>
      <w:r>
        <w:rPr>
          <w:b/>
          <w:sz w:val="28"/>
          <w:szCs w:val="28"/>
          <w:u w:val="single"/>
        </w:rPr>
        <w:t xml:space="preserve"> № </w:t>
      </w:r>
      <w:r w:rsidR="00132B45">
        <w:rPr>
          <w:b/>
          <w:sz w:val="28"/>
          <w:szCs w:val="28"/>
          <w:u w:val="single"/>
        </w:rPr>
        <w:t>154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865D71" w:rsidP="00ED4BC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ED4BCC">
        <w:rPr>
          <w:sz w:val="20"/>
        </w:rPr>
        <w:t xml:space="preserve">п. Искателей </w:t>
      </w:r>
    </w:p>
    <w:p w:rsidR="00D20DD4" w:rsidRDefault="000B5310" w:rsidP="00865D71">
      <w:pPr>
        <w:tabs>
          <w:tab w:val="left" w:pos="2977"/>
        </w:tabs>
        <w:ind w:right="5953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>О внесении изменений</w:t>
      </w:r>
      <w:r w:rsidR="00865D71">
        <w:rPr>
          <w:bCs/>
          <w:w w:val="105"/>
          <w:sz w:val="22"/>
          <w:szCs w:val="22"/>
        </w:rPr>
        <w:t xml:space="preserve"> в Прогноз</w:t>
      </w:r>
      <w:r w:rsidR="00D20DD4">
        <w:rPr>
          <w:bCs/>
          <w:w w:val="105"/>
          <w:sz w:val="22"/>
          <w:szCs w:val="22"/>
        </w:rPr>
        <w:t xml:space="preserve"> социально-экономического развития Заполярного района на </w:t>
      </w:r>
      <w:r w:rsidR="00E85770">
        <w:rPr>
          <w:bCs/>
          <w:w w:val="105"/>
          <w:sz w:val="22"/>
          <w:szCs w:val="22"/>
        </w:rPr>
        <w:t xml:space="preserve">2024 и плановый период 2025-2026 </w:t>
      </w:r>
      <w:r w:rsidR="005F0335">
        <w:rPr>
          <w:bCs/>
          <w:w w:val="105"/>
          <w:sz w:val="22"/>
          <w:szCs w:val="22"/>
        </w:rPr>
        <w:t>годов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CC6E07" w:rsidRDefault="00D20DD4" w:rsidP="002534BC">
      <w:pPr>
        <w:ind w:firstLine="709"/>
        <w:jc w:val="both"/>
        <w:rPr>
          <w:sz w:val="26"/>
          <w:szCs w:val="26"/>
        </w:rPr>
      </w:pPr>
      <w:r w:rsidRPr="00CC6E07">
        <w:rPr>
          <w:sz w:val="26"/>
          <w:szCs w:val="26"/>
        </w:rPr>
        <w:t xml:space="preserve">В соответствии со статьей 173 Бюджетного кодекса Российской Федерации, руководствуясь </w:t>
      </w:r>
      <w:r w:rsidR="007B3DEF" w:rsidRPr="00CC6E07">
        <w:rPr>
          <w:sz w:val="26"/>
          <w:szCs w:val="26"/>
        </w:rPr>
        <w:t xml:space="preserve">постановлением Администрации Заполярного района от </w:t>
      </w:r>
      <w:r w:rsidR="00865D71" w:rsidRPr="00CC6E07">
        <w:rPr>
          <w:sz w:val="26"/>
          <w:szCs w:val="26"/>
        </w:rPr>
        <w:t>15.08.2018 №</w:t>
      </w:r>
      <w:r w:rsidR="007B3DEF" w:rsidRPr="00CC6E07">
        <w:rPr>
          <w:sz w:val="26"/>
          <w:szCs w:val="26"/>
        </w:rPr>
        <w:t xml:space="preserve">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</w:t>
      </w:r>
      <w:r w:rsidR="00865D71" w:rsidRPr="00CC6E07">
        <w:rPr>
          <w:sz w:val="26"/>
          <w:szCs w:val="26"/>
        </w:rPr>
        <w:t>», Администрация</w:t>
      </w:r>
      <w:r w:rsidRPr="00CC6E07">
        <w:rPr>
          <w:sz w:val="26"/>
          <w:szCs w:val="26"/>
        </w:rPr>
        <w:t xml:space="preserve"> муниципального района «Заполярный район» </w:t>
      </w:r>
      <w:r w:rsidR="00F91CDF">
        <w:rPr>
          <w:sz w:val="26"/>
          <w:szCs w:val="26"/>
        </w:rPr>
        <w:t>Ненецкого автономного округа</w:t>
      </w:r>
      <w:r w:rsidR="00751D06">
        <w:rPr>
          <w:sz w:val="26"/>
          <w:szCs w:val="26"/>
        </w:rPr>
        <w:t>»</w:t>
      </w:r>
      <w:r w:rsidR="00F91CDF">
        <w:rPr>
          <w:sz w:val="26"/>
          <w:szCs w:val="26"/>
        </w:rPr>
        <w:t xml:space="preserve"> </w:t>
      </w:r>
      <w:r w:rsidRPr="00CC6E07">
        <w:rPr>
          <w:sz w:val="26"/>
          <w:szCs w:val="26"/>
        </w:rPr>
        <w:t>ПОСТАНОВЛЯЕТ:</w:t>
      </w:r>
    </w:p>
    <w:p w:rsidR="00D20DD4" w:rsidRPr="00CC6E07" w:rsidRDefault="00D20DD4" w:rsidP="00D20DD4">
      <w:pPr>
        <w:ind w:firstLine="709"/>
        <w:jc w:val="both"/>
        <w:rPr>
          <w:sz w:val="26"/>
          <w:szCs w:val="26"/>
        </w:rPr>
      </w:pPr>
    </w:p>
    <w:p w:rsidR="00865D71" w:rsidRPr="000B5310" w:rsidRDefault="00865D71" w:rsidP="00B00E88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постановление Администрации Заполярного района от 10.11.2023 № 361п «</w:t>
      </w:r>
      <w:r w:rsidRPr="00865D71">
        <w:rPr>
          <w:bCs/>
          <w:sz w:val="26"/>
          <w:szCs w:val="26"/>
        </w:rPr>
        <w:t>Об одобрении Прогноза социально-экономического развития Заполярного района на 2024 и плановый период 2025-2026 годов</w:t>
      </w:r>
      <w:r w:rsidR="000B5310">
        <w:rPr>
          <w:bCs/>
          <w:sz w:val="26"/>
          <w:szCs w:val="26"/>
        </w:rPr>
        <w:t>», внести следующие изменения:</w:t>
      </w:r>
    </w:p>
    <w:p w:rsidR="000B5310" w:rsidRDefault="00B00E88" w:rsidP="00B00E88">
      <w:pPr>
        <w:pStyle w:val="aa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B00E88">
        <w:rPr>
          <w:rFonts w:ascii="Times New Roman" w:hAnsi="Times New Roman" w:cs="Times New Roman"/>
          <w:sz w:val="26"/>
          <w:szCs w:val="26"/>
        </w:rPr>
        <w:t xml:space="preserve">В табличной части </w:t>
      </w:r>
      <w:r>
        <w:rPr>
          <w:rFonts w:ascii="Times New Roman" w:hAnsi="Times New Roman" w:cs="Times New Roman"/>
          <w:sz w:val="26"/>
          <w:szCs w:val="26"/>
        </w:rPr>
        <w:t>строки 3.5., 3.6., 7.3., 8.4., 8.5., 8.6., 8.7. изложить в новой редакции:</w:t>
      </w:r>
    </w:p>
    <w:p w:rsidR="00B00E88" w:rsidRDefault="00B00E88" w:rsidP="00B00E88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p w:rsidR="00132B45" w:rsidRDefault="00B00E88" w:rsidP="00B00E88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Calibri" w:eastAsia="Calibri" w:hAnsi="Calibri" w:cs="Times New Roman"/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751D06">
        <w:instrText xml:space="preserve">Excel.Sheet.12 "\\\\zr2\\Отдел развития экономики\\ЭКОНОМИКА\\04. Ирина Павловна\\@СЭР ЗР\\2024-2026\\2. прогноз 2024 проект с изм..xlsx" "проект 06.05.2024 !R33C1:R34C10" </w:instrText>
      </w:r>
      <w:r>
        <w:instrText xml:space="preserve">\a \f 4 \h  \* MERGEFORMAT </w:instrText>
      </w:r>
      <w:r>
        <w:fldChar w:fldCharType="separate"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2694"/>
        <w:gridCol w:w="850"/>
        <w:gridCol w:w="567"/>
        <w:gridCol w:w="851"/>
        <w:gridCol w:w="850"/>
        <w:gridCol w:w="709"/>
        <w:gridCol w:w="850"/>
        <w:gridCol w:w="851"/>
        <w:gridCol w:w="850"/>
      </w:tblGrid>
      <w:tr w:rsidR="00132B45" w:rsidRPr="00132B45" w:rsidTr="00132B45">
        <w:trPr>
          <w:divId w:val="529300370"/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jc w:val="center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3.5.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Доля населенных пунктов Заполярного района, в которых</w:t>
            </w:r>
            <w:r w:rsidRPr="00132B45">
              <w:rPr>
                <w:sz w:val="20"/>
                <w:szCs w:val="20"/>
              </w:rPr>
              <w:t xml:space="preserve"> организовано </w:t>
            </w:r>
            <w:r w:rsidRPr="00132B45">
              <w:rPr>
                <w:color w:val="000000"/>
                <w:sz w:val="20"/>
                <w:szCs w:val="20"/>
              </w:rPr>
              <w:t>водоснабжение питьевой водой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97,5</w:t>
            </w:r>
          </w:p>
        </w:tc>
      </w:tr>
      <w:tr w:rsidR="00132B45" w:rsidRPr="00132B45" w:rsidTr="00132B45">
        <w:trPr>
          <w:divId w:val="529300370"/>
          <w:trHeight w:val="117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jc w:val="center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3.6.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Доля населенных пунктов Заполярного района, обеспеченная качественной питьевой водой из систем централизованного водоснабжения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B45" w:rsidRPr="00132B45" w:rsidRDefault="00132B45" w:rsidP="00132B4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color w:val="000000"/>
                <w:sz w:val="20"/>
                <w:szCs w:val="20"/>
              </w:rPr>
            </w:pPr>
            <w:r w:rsidRPr="00132B45">
              <w:rPr>
                <w:color w:val="000000"/>
                <w:sz w:val="20"/>
                <w:szCs w:val="20"/>
              </w:rPr>
              <w:t>10,0</w:t>
            </w:r>
          </w:p>
        </w:tc>
      </w:tr>
    </w:tbl>
    <w:p w:rsidR="00D63622" w:rsidRDefault="00B00E88" w:rsidP="00B00E88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fldChar w:fldCharType="end"/>
      </w:r>
    </w:p>
    <w:p w:rsidR="00D63622" w:rsidRDefault="00D63622" w:rsidP="00B00E88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D63622" w:rsidRDefault="00D63622" w:rsidP="00B00E88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132B45" w:rsidRDefault="00614456" w:rsidP="00B00E88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Calibri" w:eastAsia="Calibri" w:hAnsi="Calibri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 LINK </w:instrText>
      </w:r>
      <w:r w:rsidR="00751D06">
        <w:rPr>
          <w:rFonts w:ascii="Times New Roman" w:hAnsi="Times New Roman" w:cs="Times New Roman"/>
          <w:sz w:val="26"/>
          <w:szCs w:val="26"/>
        </w:rPr>
        <w:instrText xml:space="preserve">Excel.Sheet.12 "\\\\zr2\\Отдел развития экономики\\ЭКОНОМИКА\\04. Ирина Павловна\\@СЭР ЗР\\2024-2026\\2. прогноз 2024 проект с изм..xlsx" "проект 06.05.2024 !R62C1:R62C10" </w:instrText>
      </w:r>
      <w:r>
        <w:rPr>
          <w:rFonts w:ascii="Times New Roman" w:hAnsi="Times New Roman" w:cs="Times New Roman"/>
          <w:sz w:val="26"/>
          <w:szCs w:val="26"/>
        </w:rPr>
        <w:instrText xml:space="preserve">\a \f 4 \h  \* MERGEFORMAT </w:instrText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708"/>
        <w:gridCol w:w="709"/>
        <w:gridCol w:w="851"/>
        <w:gridCol w:w="850"/>
        <w:gridCol w:w="709"/>
        <w:gridCol w:w="708"/>
        <w:gridCol w:w="851"/>
        <w:gridCol w:w="709"/>
      </w:tblGrid>
      <w:tr w:rsidR="00132B45" w:rsidRPr="00132B45" w:rsidTr="00D63622">
        <w:trPr>
          <w:divId w:val="1036083317"/>
          <w:trHeight w:val="1575"/>
        </w:trPr>
        <w:tc>
          <w:tcPr>
            <w:tcW w:w="709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center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lastRenderedPageBreak/>
              <w:t>7.3.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Доля населенных пунктов Заполярного района, охваченного местной автоматизированной системой централизованного оповещения гражданской обороны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64,1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66,7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69,2</w:t>
            </w:r>
          </w:p>
        </w:tc>
      </w:tr>
    </w:tbl>
    <w:p w:rsidR="00132B45" w:rsidRDefault="00614456" w:rsidP="00614456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Calibri" w:eastAsia="Calibri" w:hAnsi="Calibri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fldChar w:fldCharType="begin"/>
      </w:r>
      <w:r>
        <w:rPr>
          <w:rFonts w:ascii="Times New Roman" w:hAnsi="Times New Roman" w:cs="Times New Roman"/>
          <w:sz w:val="26"/>
          <w:szCs w:val="26"/>
        </w:rPr>
        <w:instrText xml:space="preserve"> LINK </w:instrText>
      </w:r>
      <w:r w:rsidR="00751D06">
        <w:rPr>
          <w:rFonts w:ascii="Times New Roman" w:hAnsi="Times New Roman" w:cs="Times New Roman"/>
          <w:sz w:val="26"/>
          <w:szCs w:val="26"/>
        </w:rPr>
        <w:instrText xml:space="preserve">Excel.Sheet.12 "\\\\zr2\\Отдел развития экономики\\ЭКОНОМИКА\\04. Ирина Павловна\\@СЭР ЗР\\2024-2026\\2. прогноз 2024 проект с изм..xlsx" "проект 06.05.2024 !R69C1:R72C10" </w:instrText>
      </w:r>
      <w:r>
        <w:rPr>
          <w:rFonts w:ascii="Times New Roman" w:hAnsi="Times New Roman" w:cs="Times New Roman"/>
          <w:sz w:val="26"/>
          <w:szCs w:val="26"/>
        </w:rPr>
        <w:instrText xml:space="preserve">\a \f 4 \h  \* MERGEFORMAT </w:instrText>
      </w:r>
      <w:r>
        <w:rPr>
          <w:rFonts w:ascii="Times New Roman" w:hAnsi="Times New Roman" w:cs="Times New Roman"/>
          <w:sz w:val="26"/>
          <w:szCs w:val="26"/>
        </w:rPr>
        <w:fldChar w:fldCharType="separat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2552"/>
        <w:gridCol w:w="708"/>
        <w:gridCol w:w="709"/>
        <w:gridCol w:w="851"/>
        <w:gridCol w:w="850"/>
        <w:gridCol w:w="709"/>
        <w:gridCol w:w="709"/>
        <w:gridCol w:w="850"/>
        <w:gridCol w:w="709"/>
      </w:tblGrid>
      <w:tr w:rsidR="00132B45" w:rsidRPr="00132B45" w:rsidTr="00132B45">
        <w:trPr>
          <w:divId w:val="1026760600"/>
          <w:trHeight w:val="1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center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8.4.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Доля населенных пунктов Заполярного района, не имеющих регулярного автобусного сообщения с административным центром городского округа (муниципального района)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95,0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95,0</w:t>
            </w:r>
          </w:p>
        </w:tc>
      </w:tr>
      <w:tr w:rsidR="00132B45" w:rsidRPr="00132B45" w:rsidTr="00132B45">
        <w:trPr>
          <w:divId w:val="1026760600"/>
          <w:trHeight w:val="121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center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8.5.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Доля населенных пунктов Заполярного района, имеющего доступ к снегоходным трассам, расположенным на территории поселений НАО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80,0</w:t>
            </w:r>
          </w:p>
        </w:tc>
      </w:tr>
      <w:tr w:rsidR="00132B45" w:rsidRPr="00132B45" w:rsidTr="00132B45">
        <w:trPr>
          <w:divId w:val="1026760600"/>
          <w:trHeight w:val="12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center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8.6.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Доля населенных пунктов Заполярного района , в которых взлетно-посадочные полосы и вертолетные площадки, содержатся в надлежащем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75,0</w:t>
            </w:r>
          </w:p>
        </w:tc>
      </w:tr>
      <w:tr w:rsidR="00132B45" w:rsidRPr="00132B45" w:rsidTr="00132B45">
        <w:trPr>
          <w:divId w:val="1026760600"/>
          <w:trHeight w:val="9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center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8.7.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Доля Сельских поселений Заполярного района, в которых причалы содержатся в надлежащем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2B45" w:rsidRPr="00132B45" w:rsidRDefault="00132B45" w:rsidP="00132B45">
            <w:pPr>
              <w:jc w:val="right"/>
              <w:rPr>
                <w:sz w:val="20"/>
                <w:szCs w:val="20"/>
              </w:rPr>
            </w:pPr>
            <w:r w:rsidRPr="00132B45">
              <w:rPr>
                <w:sz w:val="20"/>
                <w:szCs w:val="20"/>
              </w:rPr>
              <w:t>10,0</w:t>
            </w:r>
          </w:p>
        </w:tc>
      </w:tr>
    </w:tbl>
    <w:p w:rsidR="00B00E88" w:rsidRPr="00614456" w:rsidRDefault="00614456" w:rsidP="00614456">
      <w:pPr>
        <w:pStyle w:val="aa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751D0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»</w:t>
      </w:r>
      <w:r w:rsidR="00355C0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B00E88" w:rsidRPr="00B00E88" w:rsidRDefault="00B00E88" w:rsidP="00B00E88">
      <w:pPr>
        <w:pStyle w:val="aa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B00E88">
        <w:rPr>
          <w:rFonts w:ascii="Times New Roman" w:hAnsi="Times New Roman" w:cs="Times New Roman"/>
          <w:sz w:val="26"/>
          <w:szCs w:val="26"/>
        </w:rPr>
        <w:t>Добавить раздел 13</w:t>
      </w:r>
    </w:p>
    <w:p w:rsidR="00B00E88" w:rsidRPr="00B00E88" w:rsidRDefault="00B00E88" w:rsidP="00B00E88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0E88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11"/>
        <w:gridCol w:w="2236"/>
        <w:gridCol w:w="1017"/>
        <w:gridCol w:w="709"/>
        <w:gridCol w:w="567"/>
        <w:gridCol w:w="709"/>
        <w:gridCol w:w="567"/>
        <w:gridCol w:w="992"/>
        <w:gridCol w:w="851"/>
        <w:gridCol w:w="992"/>
      </w:tblGrid>
      <w:tr w:rsidR="00B00E88" w:rsidRPr="002C34A8" w:rsidTr="00614456">
        <w:trPr>
          <w:trHeight w:val="5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88" w:rsidRPr="002C34A8" w:rsidRDefault="00B00E88" w:rsidP="00051FF5">
            <w:pPr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13.</w:t>
            </w:r>
          </w:p>
        </w:tc>
        <w:tc>
          <w:tcPr>
            <w:tcW w:w="86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B00E88" w:rsidRDefault="00B00E88" w:rsidP="00051FF5">
            <w:pPr>
              <w:jc w:val="center"/>
              <w:rPr>
                <w:sz w:val="18"/>
                <w:szCs w:val="18"/>
              </w:rPr>
            </w:pPr>
            <w:r w:rsidRPr="00B00E88">
              <w:rPr>
                <w:sz w:val="18"/>
                <w:szCs w:val="18"/>
              </w:rPr>
              <w:t>Доходы бюджета муниципального района "Заполярный район"</w:t>
            </w:r>
          </w:p>
        </w:tc>
      </w:tr>
      <w:tr w:rsidR="00614456" w:rsidRPr="002C34A8" w:rsidTr="00614456">
        <w:trPr>
          <w:trHeight w:val="43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88" w:rsidRPr="002C34A8" w:rsidRDefault="00B00E88" w:rsidP="00051FF5">
            <w:pPr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13.1.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2C34A8" w:rsidRDefault="00B00E88" w:rsidP="00051F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всего, в том числе: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E88" w:rsidRPr="002C34A8" w:rsidRDefault="00B00E88" w:rsidP="00051FF5">
            <w:pPr>
              <w:jc w:val="center"/>
              <w:rPr>
                <w:color w:val="000000"/>
                <w:sz w:val="18"/>
                <w:szCs w:val="18"/>
              </w:rPr>
            </w:pPr>
            <w:r w:rsidRPr="002C34A8">
              <w:rPr>
                <w:color w:val="000000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E88" w:rsidRPr="002C34A8" w:rsidRDefault="00B00E88" w:rsidP="00051FF5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C34A8">
              <w:rPr>
                <w:i/>
                <w:iCs/>
                <w:color w:val="000000"/>
                <w:sz w:val="18"/>
                <w:szCs w:val="18"/>
              </w:rPr>
              <w:t>млн.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2C34A8">
              <w:rPr>
                <w:i/>
                <w:i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2C34A8" w:rsidRDefault="00B00E88" w:rsidP="00051F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C34A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2C34A8" w:rsidRDefault="00B00E88" w:rsidP="00051F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C34A8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2C34A8" w:rsidRDefault="00B00E88" w:rsidP="00051F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C34A8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B00E88" w:rsidRDefault="00B00E88" w:rsidP="00051FF5">
            <w:pPr>
              <w:jc w:val="center"/>
              <w:rPr>
                <w:sz w:val="18"/>
                <w:szCs w:val="18"/>
              </w:rPr>
            </w:pPr>
            <w:r w:rsidRPr="00B00E88">
              <w:rPr>
                <w:sz w:val="18"/>
                <w:szCs w:val="18"/>
              </w:rPr>
              <w:t>1461,9 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B00E88" w:rsidRDefault="00B00E88" w:rsidP="00051FF5">
            <w:pPr>
              <w:jc w:val="center"/>
              <w:rPr>
                <w:sz w:val="18"/>
                <w:szCs w:val="18"/>
              </w:rPr>
            </w:pPr>
            <w:r w:rsidRPr="00B00E88">
              <w:rPr>
                <w:sz w:val="18"/>
                <w:szCs w:val="18"/>
              </w:rPr>
              <w:t>1250,3 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B00E88" w:rsidRDefault="00B00E88" w:rsidP="00051FF5">
            <w:pPr>
              <w:jc w:val="center"/>
              <w:rPr>
                <w:sz w:val="18"/>
                <w:szCs w:val="18"/>
              </w:rPr>
            </w:pPr>
            <w:r w:rsidRPr="00B00E88">
              <w:rPr>
                <w:sz w:val="18"/>
                <w:szCs w:val="18"/>
              </w:rPr>
              <w:t>1265,6 </w:t>
            </w:r>
          </w:p>
        </w:tc>
      </w:tr>
      <w:tr w:rsidR="00614456" w:rsidRPr="002C34A8" w:rsidTr="00614456">
        <w:trPr>
          <w:trHeight w:val="6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88" w:rsidRPr="002C34A8" w:rsidRDefault="00B00E88" w:rsidP="00051FF5">
            <w:pPr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13.1.1.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2C34A8" w:rsidRDefault="00B00E88" w:rsidP="00051FF5">
            <w:pPr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Налоговые и неналоговые доходы районного бюджета</w:t>
            </w: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E88" w:rsidRPr="002C34A8" w:rsidRDefault="00B00E88" w:rsidP="00051F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E88" w:rsidRPr="002C34A8" w:rsidRDefault="00B00E88" w:rsidP="00051FF5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E88" w:rsidRPr="002C34A8" w:rsidRDefault="00B00E88" w:rsidP="00051FF5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C34A8">
              <w:rPr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2C34A8" w:rsidRDefault="00B00E88" w:rsidP="00051FF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4A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2C34A8" w:rsidRDefault="00B00E88" w:rsidP="00051FF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4A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B00E88" w:rsidRDefault="00B00E88" w:rsidP="00051FF5">
            <w:pPr>
              <w:rPr>
                <w:color w:val="000000"/>
                <w:sz w:val="18"/>
                <w:szCs w:val="18"/>
              </w:rPr>
            </w:pPr>
            <w:r w:rsidRPr="00B00E88">
              <w:rPr>
                <w:color w:val="000000"/>
                <w:sz w:val="18"/>
                <w:szCs w:val="18"/>
              </w:rPr>
              <w:t> 1231,8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B00E88" w:rsidRDefault="00B00E88" w:rsidP="00051FF5">
            <w:pPr>
              <w:rPr>
                <w:color w:val="000000"/>
                <w:sz w:val="18"/>
                <w:szCs w:val="18"/>
              </w:rPr>
            </w:pPr>
            <w:r w:rsidRPr="00B00E88">
              <w:rPr>
                <w:color w:val="000000"/>
                <w:sz w:val="18"/>
                <w:szCs w:val="18"/>
              </w:rPr>
              <w:t> 1235,7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B00E88" w:rsidRDefault="00B00E88" w:rsidP="00051FF5">
            <w:pPr>
              <w:rPr>
                <w:color w:val="000000"/>
                <w:sz w:val="18"/>
                <w:szCs w:val="18"/>
              </w:rPr>
            </w:pPr>
            <w:r w:rsidRPr="00B00E88">
              <w:rPr>
                <w:color w:val="000000"/>
                <w:sz w:val="18"/>
                <w:szCs w:val="18"/>
              </w:rPr>
              <w:t> 1251,1</w:t>
            </w:r>
          </w:p>
        </w:tc>
      </w:tr>
      <w:tr w:rsidR="00614456" w:rsidRPr="002C34A8" w:rsidTr="00614456">
        <w:trPr>
          <w:trHeight w:val="50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88" w:rsidRPr="002C34A8" w:rsidRDefault="00B00E88" w:rsidP="00051FF5">
            <w:pPr>
              <w:jc w:val="center"/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>13.1.2.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88" w:rsidRPr="002C34A8" w:rsidRDefault="00B00E88" w:rsidP="00051FF5">
            <w:pPr>
              <w:rPr>
                <w:sz w:val="18"/>
                <w:szCs w:val="18"/>
              </w:rPr>
            </w:pPr>
            <w:r w:rsidRPr="002C34A8">
              <w:rPr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E88" w:rsidRPr="002C34A8" w:rsidRDefault="00B00E88" w:rsidP="00051F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E88" w:rsidRPr="002C34A8" w:rsidRDefault="00B00E88" w:rsidP="00051FF5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E88" w:rsidRPr="002C34A8" w:rsidRDefault="00B00E88" w:rsidP="00051FF5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C34A8">
              <w:rPr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2C34A8" w:rsidRDefault="00B00E88" w:rsidP="00051FF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2C34A8" w:rsidRDefault="00B00E88" w:rsidP="00051FF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C34A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B00E88" w:rsidRDefault="00B00E88" w:rsidP="00051FF5">
            <w:pPr>
              <w:rPr>
                <w:color w:val="000000"/>
                <w:sz w:val="18"/>
                <w:szCs w:val="18"/>
              </w:rPr>
            </w:pPr>
            <w:r w:rsidRPr="00B00E88">
              <w:rPr>
                <w:color w:val="000000"/>
                <w:sz w:val="18"/>
                <w:szCs w:val="18"/>
              </w:rPr>
              <w:t> 230,1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B00E88" w:rsidRDefault="00B00E88" w:rsidP="00051FF5">
            <w:pPr>
              <w:rPr>
                <w:color w:val="000000"/>
                <w:sz w:val="18"/>
                <w:szCs w:val="18"/>
              </w:rPr>
            </w:pPr>
            <w:r w:rsidRPr="00B00E88">
              <w:rPr>
                <w:color w:val="000000"/>
                <w:sz w:val="18"/>
                <w:szCs w:val="18"/>
              </w:rPr>
              <w:t> 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88" w:rsidRPr="00B00E88" w:rsidRDefault="00B00E88" w:rsidP="00051FF5">
            <w:pPr>
              <w:rPr>
                <w:color w:val="000000"/>
                <w:sz w:val="18"/>
                <w:szCs w:val="18"/>
              </w:rPr>
            </w:pPr>
            <w:r w:rsidRPr="00B00E88">
              <w:rPr>
                <w:color w:val="000000"/>
                <w:sz w:val="18"/>
                <w:szCs w:val="18"/>
              </w:rPr>
              <w:t> 14,5</w:t>
            </w:r>
          </w:p>
        </w:tc>
      </w:tr>
    </w:tbl>
    <w:p w:rsidR="00751D06" w:rsidRPr="00751D06" w:rsidRDefault="00751D06" w:rsidP="00751D06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»</w:t>
      </w:r>
      <w:r w:rsidR="00355C05">
        <w:rPr>
          <w:sz w:val="26"/>
          <w:szCs w:val="26"/>
        </w:rPr>
        <w:t>.</w:t>
      </w:r>
    </w:p>
    <w:p w:rsidR="00D20DD4" w:rsidRPr="00B00E88" w:rsidRDefault="00D20DD4" w:rsidP="00B00E88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B00E88">
        <w:rPr>
          <w:bCs/>
          <w:sz w:val="26"/>
          <w:szCs w:val="26"/>
        </w:rPr>
        <w:t xml:space="preserve">Настоящее постановление </w:t>
      </w:r>
      <w:r w:rsidR="00D7668F" w:rsidRPr="00B00E88">
        <w:rPr>
          <w:bCs/>
          <w:sz w:val="26"/>
          <w:szCs w:val="26"/>
        </w:rPr>
        <w:t>вступает в силу со дня принятия и подлежит официальному опубликованию.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CC6E07" w:rsidTr="00C21FDD">
        <w:tc>
          <w:tcPr>
            <w:tcW w:w="5495" w:type="dxa"/>
          </w:tcPr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Default="00A5435E" w:rsidP="00B75F8D">
            <w:pPr>
              <w:rPr>
                <w:sz w:val="26"/>
                <w:szCs w:val="26"/>
              </w:rPr>
            </w:pPr>
          </w:p>
          <w:p w:rsidR="00D63622" w:rsidRPr="00CC6E07" w:rsidRDefault="00D63622" w:rsidP="00B75F8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  <w:p w:rsidR="0066147D" w:rsidRPr="00CC6E07" w:rsidRDefault="003A224F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Г</w:t>
            </w:r>
            <w:r w:rsidR="00D20DD4" w:rsidRPr="00CC6E07">
              <w:rPr>
                <w:sz w:val="26"/>
                <w:szCs w:val="26"/>
              </w:rPr>
              <w:t>лав</w:t>
            </w:r>
            <w:r w:rsidRPr="00CC6E07">
              <w:rPr>
                <w:sz w:val="26"/>
                <w:szCs w:val="26"/>
              </w:rPr>
              <w:t>а</w:t>
            </w:r>
            <w:r w:rsidR="00D20DD4" w:rsidRPr="00CC6E07">
              <w:rPr>
                <w:sz w:val="26"/>
                <w:szCs w:val="26"/>
              </w:rPr>
              <w:t xml:space="preserve"> Администрации </w:t>
            </w:r>
          </w:p>
          <w:p w:rsidR="00D20DD4" w:rsidRPr="00CC6E07" w:rsidRDefault="00B75F8D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CC6E07" w:rsidRDefault="000722C5" w:rsidP="00C21FDD">
            <w:pPr>
              <w:jc w:val="right"/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Н.Л. Михайлова</w:t>
            </w:r>
          </w:p>
        </w:tc>
      </w:tr>
    </w:tbl>
    <w:p w:rsidR="00A43C9A" w:rsidRPr="001F6819" w:rsidRDefault="00A43C9A" w:rsidP="001B0109">
      <w:pPr>
        <w:jc w:val="right"/>
        <w:rPr>
          <w:sz w:val="20"/>
          <w:szCs w:val="20"/>
        </w:rPr>
      </w:pPr>
    </w:p>
    <w:sectPr w:rsidR="00A43C9A" w:rsidRPr="001F6819" w:rsidSect="00D63622">
      <w:pgSz w:w="11906" w:h="16838"/>
      <w:pgMar w:top="1134" w:right="70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D71" w:rsidRDefault="00865D71" w:rsidP="00543234">
      <w:r>
        <w:separator/>
      </w:r>
    </w:p>
  </w:endnote>
  <w:endnote w:type="continuationSeparator" w:id="0">
    <w:p w:rsidR="00865D71" w:rsidRDefault="00865D71" w:rsidP="0054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D71" w:rsidRDefault="00865D71" w:rsidP="00543234">
      <w:r>
        <w:separator/>
      </w:r>
    </w:p>
  </w:footnote>
  <w:footnote w:type="continuationSeparator" w:id="0">
    <w:p w:rsidR="00865D71" w:rsidRDefault="00865D71" w:rsidP="0054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4BD"/>
    <w:multiLevelType w:val="multilevel"/>
    <w:tmpl w:val="FAC631DE"/>
    <w:lvl w:ilvl="0">
      <w:start w:val="1"/>
      <w:numFmt w:val="decimal"/>
      <w:lvlText w:val="%1."/>
      <w:lvlJc w:val="left"/>
      <w:pPr>
        <w:ind w:left="183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055BD"/>
    <w:rsid w:val="00037E16"/>
    <w:rsid w:val="00055813"/>
    <w:rsid w:val="00063CF5"/>
    <w:rsid w:val="000722C5"/>
    <w:rsid w:val="000816CB"/>
    <w:rsid w:val="000907A9"/>
    <w:rsid w:val="000A6891"/>
    <w:rsid w:val="000B0AE7"/>
    <w:rsid w:val="000B5310"/>
    <w:rsid w:val="000D4087"/>
    <w:rsid w:val="000E7ED4"/>
    <w:rsid w:val="000F14DD"/>
    <w:rsid w:val="00105246"/>
    <w:rsid w:val="001146E3"/>
    <w:rsid w:val="00132B45"/>
    <w:rsid w:val="00137E5F"/>
    <w:rsid w:val="00147D4F"/>
    <w:rsid w:val="00174A47"/>
    <w:rsid w:val="001B0109"/>
    <w:rsid w:val="001C763F"/>
    <w:rsid w:val="001F6819"/>
    <w:rsid w:val="002215F0"/>
    <w:rsid w:val="002534BC"/>
    <w:rsid w:val="00254EAE"/>
    <w:rsid w:val="00270BB6"/>
    <w:rsid w:val="00286277"/>
    <w:rsid w:val="00291DB9"/>
    <w:rsid w:val="002A24BE"/>
    <w:rsid w:val="002B79C7"/>
    <w:rsid w:val="002D746B"/>
    <w:rsid w:val="00303F7F"/>
    <w:rsid w:val="003114F8"/>
    <w:rsid w:val="0035335B"/>
    <w:rsid w:val="00355C05"/>
    <w:rsid w:val="0036529B"/>
    <w:rsid w:val="00383C02"/>
    <w:rsid w:val="003A224F"/>
    <w:rsid w:val="003D1746"/>
    <w:rsid w:val="003E22FC"/>
    <w:rsid w:val="00447922"/>
    <w:rsid w:val="00450E0C"/>
    <w:rsid w:val="00461CE6"/>
    <w:rsid w:val="00472CE9"/>
    <w:rsid w:val="004E12B5"/>
    <w:rsid w:val="004E4436"/>
    <w:rsid w:val="005149D7"/>
    <w:rsid w:val="00543234"/>
    <w:rsid w:val="00557733"/>
    <w:rsid w:val="005654E4"/>
    <w:rsid w:val="0057342F"/>
    <w:rsid w:val="00574D60"/>
    <w:rsid w:val="00583BEE"/>
    <w:rsid w:val="005B2609"/>
    <w:rsid w:val="005D3198"/>
    <w:rsid w:val="005F0335"/>
    <w:rsid w:val="006022CA"/>
    <w:rsid w:val="00614456"/>
    <w:rsid w:val="00642FAB"/>
    <w:rsid w:val="006504F0"/>
    <w:rsid w:val="00650CEE"/>
    <w:rsid w:val="0066147D"/>
    <w:rsid w:val="00664695"/>
    <w:rsid w:val="006745AB"/>
    <w:rsid w:val="006A0FEC"/>
    <w:rsid w:val="006C7195"/>
    <w:rsid w:val="006E4928"/>
    <w:rsid w:val="006E61C3"/>
    <w:rsid w:val="006F7F43"/>
    <w:rsid w:val="00703BC7"/>
    <w:rsid w:val="00751D06"/>
    <w:rsid w:val="00751F5F"/>
    <w:rsid w:val="00771A3E"/>
    <w:rsid w:val="00790F53"/>
    <w:rsid w:val="007B3DEF"/>
    <w:rsid w:val="007B4922"/>
    <w:rsid w:val="007B7799"/>
    <w:rsid w:val="007C326A"/>
    <w:rsid w:val="007E5869"/>
    <w:rsid w:val="007E7942"/>
    <w:rsid w:val="0083164C"/>
    <w:rsid w:val="00831ACD"/>
    <w:rsid w:val="00832934"/>
    <w:rsid w:val="00835230"/>
    <w:rsid w:val="00840713"/>
    <w:rsid w:val="00843660"/>
    <w:rsid w:val="00865D71"/>
    <w:rsid w:val="008714D6"/>
    <w:rsid w:val="00871920"/>
    <w:rsid w:val="00881B4D"/>
    <w:rsid w:val="00893DB0"/>
    <w:rsid w:val="008A48CA"/>
    <w:rsid w:val="008E7686"/>
    <w:rsid w:val="00946B5B"/>
    <w:rsid w:val="0096351E"/>
    <w:rsid w:val="00964481"/>
    <w:rsid w:val="00965606"/>
    <w:rsid w:val="00974006"/>
    <w:rsid w:val="009A4CB9"/>
    <w:rsid w:val="009C19B1"/>
    <w:rsid w:val="00A43C9A"/>
    <w:rsid w:val="00A44637"/>
    <w:rsid w:val="00A5336B"/>
    <w:rsid w:val="00A53EC0"/>
    <w:rsid w:val="00A5435E"/>
    <w:rsid w:val="00A61A0A"/>
    <w:rsid w:val="00A80676"/>
    <w:rsid w:val="00AA0243"/>
    <w:rsid w:val="00AC09D8"/>
    <w:rsid w:val="00AF3472"/>
    <w:rsid w:val="00B00E88"/>
    <w:rsid w:val="00B47DF0"/>
    <w:rsid w:val="00B75F8D"/>
    <w:rsid w:val="00B818E2"/>
    <w:rsid w:val="00BD1114"/>
    <w:rsid w:val="00C10FC2"/>
    <w:rsid w:val="00C11C1E"/>
    <w:rsid w:val="00C21FDD"/>
    <w:rsid w:val="00C75CAF"/>
    <w:rsid w:val="00CA33FD"/>
    <w:rsid w:val="00CB3F1F"/>
    <w:rsid w:val="00CC6E07"/>
    <w:rsid w:val="00CC7006"/>
    <w:rsid w:val="00CF3E56"/>
    <w:rsid w:val="00D1367B"/>
    <w:rsid w:val="00D20DD4"/>
    <w:rsid w:val="00D23700"/>
    <w:rsid w:val="00D3754F"/>
    <w:rsid w:val="00D63622"/>
    <w:rsid w:val="00D70626"/>
    <w:rsid w:val="00D7668F"/>
    <w:rsid w:val="00DC52E3"/>
    <w:rsid w:val="00DE4AC3"/>
    <w:rsid w:val="00E063F5"/>
    <w:rsid w:val="00E475A8"/>
    <w:rsid w:val="00E662F3"/>
    <w:rsid w:val="00E85770"/>
    <w:rsid w:val="00EB1949"/>
    <w:rsid w:val="00ED4BCC"/>
    <w:rsid w:val="00EE524E"/>
    <w:rsid w:val="00EE5A72"/>
    <w:rsid w:val="00EF0C1E"/>
    <w:rsid w:val="00EF3D25"/>
    <w:rsid w:val="00F13244"/>
    <w:rsid w:val="00F91CDF"/>
    <w:rsid w:val="00FA7A4F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B255"/>
  <w15:docId w15:val="{CC72630C-41BB-4C2B-ADA6-64568BE6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5432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C11C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basedOn w:val="a0"/>
    <w:link w:val="aa"/>
    <w:uiPriority w:val="34"/>
    <w:rsid w:val="00C11C1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5B889-0E88-4507-BBED-4A9F293A4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0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Бабикова Юлия Николаевна</cp:lastModifiedBy>
  <cp:revision>2</cp:revision>
  <cp:lastPrinted>2024-05-20T11:57:00Z</cp:lastPrinted>
  <dcterms:created xsi:type="dcterms:W3CDTF">2024-06-11T06:31:00Z</dcterms:created>
  <dcterms:modified xsi:type="dcterms:W3CDTF">2024-06-11T06:31:00Z</dcterms:modified>
</cp:coreProperties>
</file>